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lang w:eastAsia="ko-KR"/>
        </w:rPr>
      </w:pPr>
      <w:r>
        <w:rPr>
          <w:b/>
        </w:rPr>
        <w:t>Post</w:t>
      </w:r>
      <w:r>
        <w:rPr>
          <w:b/>
          <w:spacing w:val="-5"/>
        </w:rPr>
        <w:t xml:space="preserve"> </w:t>
      </w:r>
      <w:r>
        <w:rPr>
          <w:b/>
        </w:rPr>
        <w:t>Title:</w:t>
      </w:r>
      <w:r>
        <w:rPr>
          <w:b/>
        </w:rPr>
        <w:tab/>
      </w:r>
      <w:r w:rsidR="008A4742">
        <w:rPr>
          <w:rFonts w:asciiTheme="minorEastAsia" w:eastAsiaTheme="minorEastAsia" w:hAnsiTheme="minorEastAsia" w:hint="eastAsia"/>
          <w:lang w:eastAsia="ko-KR"/>
        </w:rPr>
        <w:t>Recruitment</w:t>
      </w:r>
      <w:r w:rsidR="008A4742">
        <w:t xml:space="preserve"> </w:t>
      </w:r>
      <w:r w:rsidR="008A4742">
        <w:rPr>
          <w:rFonts w:asciiTheme="minorEastAsia" w:eastAsiaTheme="minorEastAsia" w:hAnsiTheme="minorEastAsia" w:hint="eastAsia"/>
          <w:lang w:eastAsia="ko-KR"/>
        </w:rPr>
        <w:t>of</w:t>
      </w:r>
      <w:r w:rsidR="008A4742">
        <w:t xml:space="preserve"> </w:t>
      </w:r>
      <w:r w:rsidR="00EA35A7">
        <w:t>202</w:t>
      </w:r>
      <w:r w:rsidR="007A6ED2">
        <w:t>5</w:t>
      </w:r>
      <w:r w:rsidR="00C4466F">
        <w:t xml:space="preserve"> - 2026</w:t>
      </w:r>
      <w:r w:rsidR="00EA35A7">
        <w:t xml:space="preserve"> </w:t>
      </w:r>
      <w:r w:rsidR="002838FC">
        <w:t>SNU</w:t>
      </w:r>
      <w:r w:rsidR="008A4742">
        <w:t xml:space="preserve"> </w:t>
      </w:r>
      <w:r w:rsidR="008A4742">
        <w:rPr>
          <w:rFonts w:asciiTheme="minorEastAsia" w:eastAsiaTheme="minorEastAsia" w:hAnsiTheme="minorEastAsia" w:hint="eastAsia"/>
          <w:lang w:eastAsia="ko-KR"/>
        </w:rPr>
        <w:t>interns</w:t>
      </w:r>
    </w:p>
    <w:p w14:paraId="372A8DD9" w14:textId="5A86FF58" w:rsidR="00EA35A7" w:rsidRDefault="008A4742">
      <w:pPr>
        <w:tabs>
          <w:tab w:val="left" w:pos="3821"/>
        </w:tabs>
        <w:spacing w:before="17"/>
        <w:ind w:left="221"/>
        <w:rPr>
          <w:rFonts w:eastAsiaTheme="minorEastAsia"/>
          <w:b/>
          <w:lang w:eastAsia="ko-KR"/>
        </w:rPr>
      </w:pPr>
      <w:r w:rsidRPr="008A4742">
        <w:rPr>
          <w:rFonts w:eastAsiaTheme="minorEastAsia"/>
          <w:b/>
          <w:lang w:eastAsia="ko-KR"/>
        </w:rPr>
        <w:t>Host</w:t>
      </w:r>
      <w:r w:rsidRPr="008A4742">
        <w:rPr>
          <w:b/>
        </w:rPr>
        <w:t xml:space="preserve"> </w:t>
      </w:r>
      <w:r w:rsidRPr="008A4742">
        <w:rPr>
          <w:rFonts w:eastAsiaTheme="minorEastAsia"/>
          <w:b/>
          <w:lang w:eastAsia="ko-KR"/>
        </w:rPr>
        <w:t>Organization:</w:t>
      </w:r>
      <w:r w:rsidR="00A73542">
        <w:rPr>
          <w:rFonts w:eastAsiaTheme="minorEastAsia"/>
          <w:b/>
          <w:lang w:eastAsia="ko-KR"/>
        </w:rPr>
        <w:tab/>
      </w:r>
      <w:r w:rsidR="00A73542" w:rsidRPr="00B01AE5">
        <w:rPr>
          <w:rFonts w:eastAsiaTheme="minorEastAsia"/>
          <w:bCs/>
          <w:lang w:eastAsia="ko-KR"/>
        </w:rPr>
        <w:t>IFAD/ILC</w:t>
      </w:r>
    </w:p>
    <w:p w14:paraId="60476E44" w14:textId="2184BA98" w:rsidR="008A4742" w:rsidRPr="008A4742" w:rsidRDefault="00EA35A7">
      <w:pPr>
        <w:tabs>
          <w:tab w:val="left" w:pos="3821"/>
        </w:tabs>
        <w:spacing w:before="17"/>
        <w:ind w:left="221"/>
      </w:pPr>
      <w:r>
        <w:rPr>
          <w:rFonts w:eastAsiaTheme="minorEastAsia"/>
          <w:b/>
          <w:lang w:eastAsia="ko-KR"/>
        </w:rPr>
        <w:t>Host Department</w:t>
      </w:r>
      <w:r w:rsidR="000C2FD6">
        <w:rPr>
          <w:rFonts w:eastAsiaTheme="minorEastAsia"/>
          <w:b/>
          <w:lang w:eastAsia="ko-KR"/>
        </w:rPr>
        <w:t>/Division</w:t>
      </w:r>
      <w:r>
        <w:rPr>
          <w:rFonts w:eastAsiaTheme="minorEastAsia"/>
          <w:b/>
          <w:lang w:eastAsia="ko-KR"/>
        </w:rPr>
        <w:t>:</w:t>
      </w:r>
      <w:r w:rsidR="008A4742" w:rsidRPr="008A4742">
        <w:rPr>
          <w:rFonts w:eastAsiaTheme="minorEastAsia"/>
          <w:b/>
          <w:lang w:eastAsia="ko-KR"/>
        </w:rPr>
        <w:tab/>
      </w:r>
      <w:r w:rsidR="00A73542" w:rsidRPr="00B01AE5">
        <w:rPr>
          <w:rFonts w:eastAsiaTheme="minorEastAsia"/>
          <w:bCs/>
          <w:lang w:eastAsia="ko-KR"/>
        </w:rPr>
        <w:t>ILC</w:t>
      </w:r>
    </w:p>
    <w:p w14:paraId="79482528" w14:textId="353408BD" w:rsidR="00EA35A7" w:rsidRDefault="00B019D3" w:rsidP="00EA35A7">
      <w:pPr>
        <w:tabs>
          <w:tab w:val="left" w:pos="3821"/>
        </w:tabs>
        <w:spacing w:before="20"/>
        <w:ind w:left="221"/>
        <w:rPr>
          <w:rFonts w:asciiTheme="minorEastAsia" w:eastAsiaTheme="minorEastAsia" w:hAnsiTheme="minorEastAsia"/>
          <w:lang w:eastAsia="ko-KR"/>
        </w:rPr>
      </w:pPr>
      <w:r>
        <w:rPr>
          <w:b/>
        </w:rPr>
        <w:t>Duty</w:t>
      </w:r>
      <w:r>
        <w:rPr>
          <w:b/>
          <w:spacing w:val="-4"/>
        </w:rPr>
        <w:t xml:space="preserve"> </w:t>
      </w:r>
      <w:r>
        <w:rPr>
          <w:b/>
        </w:rPr>
        <w:t>Station:</w:t>
      </w:r>
      <w:r>
        <w:rPr>
          <w:b/>
        </w:rPr>
        <w:tab/>
      </w:r>
      <w:r w:rsidR="00631D66" w:rsidRPr="00B01AE5">
        <w:rPr>
          <w:bCs/>
        </w:rPr>
        <w:t>Rome (home-based can also be considered)</w:t>
      </w:r>
    </w:p>
    <w:p w14:paraId="067FF845" w14:textId="48CCBC1A" w:rsidR="008A4742" w:rsidRDefault="00B019D3" w:rsidP="008A4742">
      <w:pPr>
        <w:tabs>
          <w:tab w:val="left" w:pos="3821"/>
        </w:tabs>
        <w:spacing w:before="18" w:line="259" w:lineRule="auto"/>
        <w:ind w:left="221"/>
        <w:rPr>
          <w:b/>
        </w:rPr>
      </w:pPr>
      <w:r>
        <w:rPr>
          <w:b/>
        </w:rPr>
        <w:t>Expected</w:t>
      </w:r>
      <w:r>
        <w:rPr>
          <w:b/>
          <w:spacing w:val="-3"/>
        </w:rPr>
        <w:t xml:space="preserve"> </w:t>
      </w:r>
      <w:r>
        <w:rPr>
          <w:b/>
        </w:rPr>
        <w:t>Places</w:t>
      </w:r>
      <w:r>
        <w:rPr>
          <w:b/>
          <w:spacing w:val="-2"/>
        </w:rPr>
        <w:t xml:space="preserve"> </w:t>
      </w:r>
      <w:r>
        <w:rPr>
          <w:b/>
        </w:rPr>
        <w:t>of</w:t>
      </w:r>
      <w:r>
        <w:rPr>
          <w:b/>
          <w:spacing w:val="-4"/>
        </w:rPr>
        <w:t xml:space="preserve"> </w:t>
      </w:r>
      <w:r>
        <w:rPr>
          <w:b/>
        </w:rPr>
        <w:t>Travel:</w:t>
      </w:r>
      <w:r>
        <w:rPr>
          <w:b/>
        </w:rPr>
        <w:tab/>
      </w:r>
      <w:r w:rsidR="00A73542" w:rsidRPr="00B01AE5">
        <w:rPr>
          <w:bCs/>
        </w:rPr>
        <w:t>Rome, Italy</w:t>
      </w:r>
    </w:p>
    <w:p w14:paraId="1FE1A8D9" w14:textId="3F25ED99" w:rsidR="00D0366F" w:rsidRPr="00B01AE5" w:rsidRDefault="00B019D3">
      <w:pPr>
        <w:tabs>
          <w:tab w:val="left" w:pos="3821"/>
        </w:tabs>
        <w:spacing w:before="18" w:line="259" w:lineRule="auto"/>
        <w:ind w:left="221" w:right="4554"/>
        <w:rPr>
          <w:bCs/>
        </w:rPr>
      </w:pPr>
      <w:r w:rsidRPr="00EA35A7">
        <w:rPr>
          <w:b/>
        </w:rPr>
        <w:t>Duration:</w:t>
      </w:r>
      <w:r w:rsidRPr="00EA35A7">
        <w:rPr>
          <w:b/>
        </w:rPr>
        <w:tab/>
      </w:r>
      <w:r w:rsidR="00A73542" w:rsidRPr="00B01AE5">
        <w:rPr>
          <w:bCs/>
        </w:rPr>
        <w:t>6 months</w:t>
      </w:r>
    </w:p>
    <w:p w14:paraId="2F175909" w14:textId="7BD76DD1" w:rsidR="00D0366F" w:rsidRDefault="00B019D3">
      <w:pPr>
        <w:tabs>
          <w:tab w:val="left" w:pos="3821"/>
        </w:tabs>
        <w:spacing w:line="241" w:lineRule="exact"/>
        <w:ind w:left="221"/>
      </w:pPr>
      <w:r>
        <w:rPr>
          <w:b/>
        </w:rPr>
        <w:t>Expected</w:t>
      </w:r>
      <w:r>
        <w:rPr>
          <w:b/>
          <w:spacing w:val="-3"/>
        </w:rPr>
        <w:t xml:space="preserve"> </w:t>
      </w:r>
      <w:r>
        <w:rPr>
          <w:b/>
        </w:rPr>
        <w:t>Start</w:t>
      </w:r>
      <w:r>
        <w:rPr>
          <w:b/>
          <w:spacing w:val="-6"/>
        </w:rPr>
        <w:t xml:space="preserve"> </w:t>
      </w:r>
      <w:r>
        <w:rPr>
          <w:b/>
        </w:rPr>
        <w:t>Date:</w:t>
      </w:r>
      <w:r>
        <w:rPr>
          <w:b/>
        </w:rPr>
        <w:tab/>
      </w:r>
      <w:r w:rsidR="002838FC" w:rsidRPr="00B01AE5">
        <w:rPr>
          <w:bCs/>
        </w:rPr>
        <w:t>Sep</w:t>
      </w:r>
      <w:r w:rsidR="00CB7CAA" w:rsidRPr="00B01AE5">
        <w:rPr>
          <w:rFonts w:eastAsiaTheme="minorEastAsia"/>
          <w:bCs/>
          <w:lang w:eastAsia="ko-KR"/>
        </w:rPr>
        <w:t xml:space="preserve"> </w:t>
      </w:r>
      <w:r w:rsidR="00EA35A7" w:rsidRPr="00B01AE5">
        <w:rPr>
          <w:bCs/>
        </w:rPr>
        <w:t>202</w:t>
      </w:r>
      <w:r w:rsidR="007A6ED2" w:rsidRPr="00B01AE5">
        <w:rPr>
          <w:bCs/>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A86508C"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Type of assignment:</w:t>
      </w:r>
    </w:p>
    <w:p w14:paraId="6A4290D4" w14:textId="7C9C3AA4" w:rsidR="00A73542" w:rsidRPr="00B01AE5" w:rsidRDefault="00A73542" w:rsidP="00B01AE5">
      <w:pPr>
        <w:rPr>
          <w:b/>
          <w:bCs/>
          <w:lang w:eastAsia="ko-KR"/>
        </w:rPr>
      </w:pPr>
      <w:r w:rsidRPr="00B01AE5">
        <w:rPr>
          <w:b/>
          <w:bCs/>
          <w:lang w:eastAsia="ko-KR"/>
        </w:rPr>
        <w:t>Knowledge management and research / data analysis</w:t>
      </w:r>
    </w:p>
    <w:p w14:paraId="4D363731" w14:textId="4785AAA0" w:rsidR="00A73542" w:rsidRPr="00CD6EF0" w:rsidRDefault="00A73542" w:rsidP="00B01AE5">
      <w:pPr>
        <w:rPr>
          <w:b/>
          <w:bCs/>
          <w:lang w:val="en-GB" w:eastAsia="ko-KR"/>
        </w:rPr>
      </w:pPr>
      <w:r w:rsidRPr="00CD6EF0">
        <w:rPr>
          <w:lang w:val="en-GB" w:eastAsia="ko-KR"/>
        </w:rPr>
        <w:t xml:space="preserve">The International Land Coalition (ILC) is a global alliance of civil society and intergovernmental organisations working together to put people at the centre of land governance. The shared goal of ILC’s 300+ members is to realise land governance for and with </w:t>
      </w:r>
      <w:bookmarkStart w:id="0" w:name="_Hlk198217173"/>
      <w:r w:rsidRPr="00CD6EF0">
        <w:rPr>
          <w:lang w:val="en-GB" w:eastAsia="ko-KR"/>
        </w:rPr>
        <w:t xml:space="preserve">people at country level, responding to the needs and protecting the rights of women, men and communities who live on and from the land. The Secretariat of the ILC is hosted by the International Fund for Agricultural Development (IFAD) in Rome and reports to the ILC </w:t>
      </w:r>
      <w:bookmarkEnd w:id="0"/>
      <w:r w:rsidRPr="00CD6EF0">
        <w:rPr>
          <w:lang w:val="en-GB" w:eastAsia="ko-KR"/>
        </w:rPr>
        <w:t>Council. The Secretariat works in close liaison with regional, thematic and national support teams, which are separately hosted. Together, they carry the responsibility to provide support to the Coalition and its activities in the implementation of the Strategy 2022-2030.</w:t>
      </w:r>
    </w:p>
    <w:p w14:paraId="5F409FC1" w14:textId="444CB285" w:rsidR="00A73542" w:rsidRPr="00CD6EF0" w:rsidRDefault="00A73542" w:rsidP="00B01AE5">
      <w:pPr>
        <w:rPr>
          <w:lang w:val="en-GB" w:eastAsia="ko-KR"/>
        </w:rPr>
      </w:pPr>
      <w:r w:rsidRPr="00CD6EF0">
        <w:rPr>
          <w:lang w:val="en-GB" w:eastAsia="ko-KR"/>
        </w:rPr>
        <w:t>In this context, the Intern will support the Knowledge and Research team whose mandate is to leverage the depth and diversity of experiences embedded in ILC’s membership base, as well as collaborations with ILC partner organisations, to produce research and knowledge outputs that can eventually support land claims, land advocacy and more in general its land agenda as determined by members.</w:t>
      </w:r>
      <w:r w:rsidR="0008529C">
        <w:rPr>
          <w:lang w:val="en-GB" w:eastAsia="ko-KR"/>
        </w:rPr>
        <w:t xml:space="preserve"> In particular, the Knowledge and Research team is planning to deepen the understanding of the </w:t>
      </w:r>
      <w:r w:rsidR="00010874">
        <w:rPr>
          <w:lang w:val="en-GB" w:eastAsia="ko-KR"/>
        </w:rPr>
        <w:t>role and impacts for Indigenous Peoples and local communities (IPLCs) of mining operations for the extraction of minerals that are in demand to realise the energy transition away from fossil sources.</w:t>
      </w:r>
    </w:p>
    <w:p w14:paraId="18C4860B" w14:textId="426DFF65"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Specific Description:</w:t>
      </w:r>
    </w:p>
    <w:p w14:paraId="60313B79" w14:textId="249B8203" w:rsidR="00744087" w:rsidRDefault="00CD6EF0" w:rsidP="00B01AE5">
      <w:pPr>
        <w:rPr>
          <w:lang w:val="en-GB" w:eastAsia="ko-KR"/>
        </w:rPr>
      </w:pPr>
      <w:r>
        <w:rPr>
          <w:lang w:val="en-GB" w:eastAsia="ko-KR"/>
        </w:rPr>
        <w:t xml:space="preserve">The Intern will support the Knowledge and Research team </w:t>
      </w:r>
      <w:r w:rsidR="00273A5B">
        <w:rPr>
          <w:lang w:val="en-GB" w:eastAsia="ko-KR"/>
        </w:rPr>
        <w:t xml:space="preserve">to </w:t>
      </w:r>
      <w:r w:rsidR="00010874">
        <w:rPr>
          <w:lang w:val="en-GB" w:eastAsia="ko-KR"/>
        </w:rPr>
        <w:t>sharpen and showcase the</w:t>
      </w:r>
      <w:r w:rsidR="00273A5B">
        <w:rPr>
          <w:lang w:val="en-GB" w:eastAsia="ko-KR"/>
        </w:rPr>
        <w:t xml:space="preserve"> understanding of the </w:t>
      </w:r>
      <w:r w:rsidR="00010874">
        <w:rPr>
          <w:lang w:val="en-GB" w:eastAsia="ko-KR"/>
        </w:rPr>
        <w:t xml:space="preserve">impacts of </w:t>
      </w:r>
      <w:r w:rsidR="00010874">
        <w:rPr>
          <w:lang w:val="en-GB" w:eastAsia="ko-KR"/>
        </w:rPr>
        <w:lastRenderedPageBreak/>
        <w:t xml:space="preserve">transition minerals mining on land held by IPLCs and its governance, </w:t>
      </w:r>
      <w:r w:rsidR="00273A5B">
        <w:rPr>
          <w:lang w:val="en-GB" w:eastAsia="ko-KR"/>
        </w:rPr>
        <w:t>by</w:t>
      </w:r>
      <w:r>
        <w:rPr>
          <w:lang w:val="en-GB" w:eastAsia="ko-KR"/>
        </w:rPr>
        <w:t>:</w:t>
      </w:r>
    </w:p>
    <w:p w14:paraId="1470DA3B" w14:textId="77777777" w:rsidR="00010874" w:rsidRPr="00010874" w:rsidRDefault="00010874" w:rsidP="00010874">
      <w:pPr>
        <w:pStyle w:val="ListParagraph"/>
        <w:numPr>
          <w:ilvl w:val="0"/>
          <w:numId w:val="27"/>
        </w:numPr>
        <w:rPr>
          <w:lang w:val="en-GB" w:eastAsia="ko-KR"/>
        </w:rPr>
      </w:pPr>
      <w:r w:rsidRPr="00010874">
        <w:rPr>
          <w:lang w:val="en-GB" w:eastAsia="ko-KR"/>
        </w:rPr>
        <w:t>Assessing the relevance of global datasets connected to mining concessions and activities, and cross-referencing related data with information about environmental impacts – including working with geo-referenced data;</w:t>
      </w:r>
    </w:p>
    <w:p w14:paraId="4870BA70" w14:textId="77777777" w:rsidR="00010874" w:rsidRPr="00010874" w:rsidRDefault="00010874" w:rsidP="00010874">
      <w:pPr>
        <w:pStyle w:val="ListParagraph"/>
        <w:numPr>
          <w:ilvl w:val="0"/>
          <w:numId w:val="27"/>
        </w:numPr>
        <w:rPr>
          <w:lang w:val="en-GB" w:eastAsia="ko-KR"/>
        </w:rPr>
      </w:pPr>
      <w:r w:rsidRPr="00010874">
        <w:rPr>
          <w:lang w:val="en-GB" w:eastAsia="ko-KR"/>
        </w:rPr>
        <w:t>Exploring trends connected to Indigenous Peoples’ and local communities’ participation, or lack thereof, in related processes, e.g. as within the framework of FPIC (Free, Prior and Informed Consent) and similar, including by liaising with ILC members as needed.</w:t>
      </w:r>
    </w:p>
    <w:p w14:paraId="29B7CBFF" w14:textId="77777777" w:rsidR="008C11AF" w:rsidRPr="00B01AE5" w:rsidRDefault="00EF548C" w:rsidP="00B01AE5">
      <w:pPr>
        <w:pStyle w:val="ListParagraph"/>
        <w:numPr>
          <w:ilvl w:val="0"/>
          <w:numId w:val="25"/>
        </w:numPr>
        <w:rPr>
          <w:lang w:val="en-GB" w:eastAsia="ko-KR"/>
        </w:rPr>
      </w:pPr>
      <w:r w:rsidRPr="00B01AE5">
        <w:rPr>
          <w:lang w:val="en-GB" w:eastAsia="ko-KR"/>
        </w:rPr>
        <w:t xml:space="preserve">Contributing to </w:t>
      </w:r>
      <w:r w:rsidR="008C11AF" w:rsidRPr="00B01AE5">
        <w:rPr>
          <w:lang w:val="en-GB" w:eastAsia="ko-KR"/>
        </w:rPr>
        <w:t>drafting of a position paper or other knowledge output, especially by:</w:t>
      </w:r>
    </w:p>
    <w:p w14:paraId="669A2442" w14:textId="5E5240A7" w:rsidR="00EF548C" w:rsidRPr="00B01AE5" w:rsidRDefault="008C11AF" w:rsidP="00B01AE5">
      <w:pPr>
        <w:pStyle w:val="ListParagraph"/>
        <w:numPr>
          <w:ilvl w:val="1"/>
          <w:numId w:val="25"/>
        </w:numPr>
        <w:rPr>
          <w:lang w:val="en-GB" w:eastAsia="ko-KR"/>
        </w:rPr>
      </w:pPr>
      <w:r w:rsidRPr="00B01AE5">
        <w:rPr>
          <w:lang w:val="en-GB" w:eastAsia="ko-KR"/>
        </w:rPr>
        <w:t>Synthesising findings into a report or presentation for internal use or external publication;</w:t>
      </w:r>
    </w:p>
    <w:p w14:paraId="1F9505CA" w14:textId="217498A1" w:rsidR="008C11AF" w:rsidRPr="00B01AE5" w:rsidRDefault="008C11AF" w:rsidP="00B01AE5">
      <w:pPr>
        <w:pStyle w:val="ListParagraph"/>
        <w:numPr>
          <w:ilvl w:val="1"/>
          <w:numId w:val="25"/>
        </w:numPr>
        <w:rPr>
          <w:lang w:val="en-GB" w:eastAsia="ko-KR"/>
        </w:rPr>
      </w:pPr>
      <w:r w:rsidRPr="00B01AE5">
        <w:rPr>
          <w:lang w:val="en-GB" w:eastAsia="ko-KR"/>
        </w:rPr>
        <w:t>Providing recommendations on how to improve transparency and accountability;</w:t>
      </w:r>
    </w:p>
    <w:p w14:paraId="30D2C6F4" w14:textId="071772BF" w:rsidR="008C11AF" w:rsidRPr="00B01AE5" w:rsidRDefault="008C11AF" w:rsidP="00B01AE5">
      <w:pPr>
        <w:pStyle w:val="ListParagraph"/>
        <w:numPr>
          <w:ilvl w:val="1"/>
          <w:numId w:val="25"/>
        </w:numPr>
        <w:rPr>
          <w:lang w:val="en-GB" w:eastAsia="ko-KR"/>
        </w:rPr>
      </w:pPr>
      <w:r w:rsidRPr="00B01AE5">
        <w:rPr>
          <w:lang w:val="en-GB" w:eastAsia="ko-KR"/>
        </w:rPr>
        <w:t>Suggesting policy or regulatory actions based on findings.</w:t>
      </w:r>
    </w:p>
    <w:p w14:paraId="6350EF0A" w14:textId="77777777" w:rsidR="00CD6EF0" w:rsidRPr="00744087" w:rsidRDefault="00CD6EF0" w:rsidP="00CD6EF0">
      <w:pPr>
        <w:ind w:left="709"/>
        <w:rPr>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08756FF7" w14:textId="071CFA8B" w:rsidR="00DA1D94" w:rsidRPr="00EA35A7" w:rsidRDefault="00B01AE5" w:rsidP="00B01AE5">
      <w:pPr>
        <w:ind w:firstLine="220"/>
      </w:pPr>
      <w:r>
        <w:t>Six</w:t>
      </w:r>
      <w:r w:rsidR="008C11AF">
        <w:t xml:space="preserve">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417FD71A" w:rsidR="00D0366F" w:rsidRPr="00EA35A7" w:rsidRDefault="00B019D3" w:rsidP="00B01AE5">
      <w:pPr>
        <w:ind w:firstLine="220"/>
      </w:pPr>
      <w:r w:rsidRPr="00EA35A7">
        <w:t>The</w:t>
      </w:r>
      <w:r w:rsidRPr="00EA35A7">
        <w:rPr>
          <w:spacing w:val="-4"/>
        </w:rPr>
        <w:t xml:space="preserve"> </w:t>
      </w:r>
      <w:r w:rsidR="00B01AE5">
        <w:t>succes</w:t>
      </w:r>
      <w:r w:rsidRPr="00EA35A7">
        <w:t>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2EBD6D3F" w:rsidR="008A4742" w:rsidRPr="008C11AF" w:rsidRDefault="008C11AF" w:rsidP="008C11AF">
      <w:pPr>
        <w:pStyle w:val="ListParagraph"/>
        <w:numPr>
          <w:ilvl w:val="0"/>
          <w:numId w:val="12"/>
        </w:numPr>
        <w:tabs>
          <w:tab w:val="left" w:pos="941"/>
          <w:tab w:val="left" w:pos="942"/>
        </w:tabs>
        <w:spacing w:before="14" w:line="249" w:lineRule="auto"/>
        <w:ind w:right="218"/>
      </w:pPr>
      <w:r w:rsidRPr="001221F0">
        <w:t>Bachelor degree or higher in one of the respective fields: Geography, Land Governance, or Environmental Studies; Economics, Political Economy, or Development Studies; Data Science, Statistics, or Business Intelligence; Law, Finance, or Tax Policy (with a focus on corporate structures)</w:t>
      </w:r>
    </w:p>
    <w:p w14:paraId="0FC56D84" w14:textId="360F4D8C" w:rsidR="008A4742" w:rsidRDefault="00EA35A7" w:rsidP="008C11AF">
      <w:pPr>
        <w:pStyle w:val="Heading1"/>
        <w:tabs>
          <w:tab w:val="left" w:pos="481"/>
          <w:tab w:val="left" w:pos="941"/>
          <w:tab w:val="left" w:pos="942"/>
        </w:tabs>
        <w:spacing w:before="14" w:line="249" w:lineRule="auto"/>
        <w:ind w:leftChars="50" w:left="100" w:right="218" w:firstLineChars="50" w:firstLine="100"/>
      </w:pPr>
      <w:r>
        <w:t>EXPERIENCE</w:t>
      </w:r>
    </w:p>
    <w:p w14:paraId="5B8B2404" w14:textId="77777777" w:rsidR="008C11AF" w:rsidRDefault="008C11AF" w:rsidP="00B01AE5">
      <w:pPr>
        <w:pStyle w:val="ListParagraph"/>
        <w:numPr>
          <w:ilvl w:val="0"/>
          <w:numId w:val="26"/>
        </w:numPr>
      </w:pPr>
      <w:r w:rsidRPr="001221F0">
        <w:t>Data Analysis &amp; Research</w:t>
      </w:r>
    </w:p>
    <w:p w14:paraId="03F19A7A" w14:textId="4C52AFF6" w:rsidR="008C11AF" w:rsidRPr="001221F0" w:rsidRDefault="00010874" w:rsidP="009E3EC0">
      <w:pPr>
        <w:pStyle w:val="ListParagraph"/>
        <w:numPr>
          <w:ilvl w:val="1"/>
          <w:numId w:val="26"/>
        </w:numPr>
      </w:pPr>
      <w:r>
        <w:t>E</w:t>
      </w:r>
      <w:r w:rsidR="008C11AF" w:rsidRPr="001221F0">
        <w:t xml:space="preserve">xperience working with </w:t>
      </w:r>
      <w:r w:rsidR="008C11AF" w:rsidRPr="00010874">
        <w:rPr>
          <w:rStyle w:val="s1"/>
          <w:rFonts w:ascii="Tahoma" w:hAnsi="Tahoma"/>
          <w:sz w:val="18"/>
          <w:szCs w:val="18"/>
        </w:rPr>
        <w:t>large datasets</w:t>
      </w:r>
      <w:r w:rsidR="008C11AF" w:rsidRPr="001221F0">
        <w:t xml:space="preserve"> (cleaning, structuring, and analy</w:t>
      </w:r>
      <w:r w:rsidR="008C11AF">
        <w:t>s</w:t>
      </w:r>
      <w:r w:rsidR="008C11AF" w:rsidRPr="001221F0">
        <w:t>ing data)</w:t>
      </w:r>
    </w:p>
    <w:p w14:paraId="66BFF8CF" w14:textId="77777777" w:rsidR="008C11AF" w:rsidRPr="001221F0" w:rsidRDefault="008C11AF" w:rsidP="00B01AE5">
      <w:pPr>
        <w:pStyle w:val="ListParagraph"/>
        <w:numPr>
          <w:ilvl w:val="1"/>
          <w:numId w:val="26"/>
        </w:numPr>
      </w:pPr>
      <w:r w:rsidRPr="001221F0">
        <w:t xml:space="preserve">Ability to use </w:t>
      </w:r>
      <w:r w:rsidRPr="00B01AE5">
        <w:rPr>
          <w:rStyle w:val="s1"/>
          <w:rFonts w:ascii="Tahoma" w:hAnsi="Tahoma"/>
          <w:sz w:val="18"/>
          <w:szCs w:val="18"/>
        </w:rPr>
        <w:t>Excel, Python, R, or SQL</w:t>
      </w:r>
      <w:r w:rsidRPr="001221F0">
        <w:t xml:space="preserve"> for data processing</w:t>
      </w:r>
    </w:p>
    <w:p w14:paraId="6DB909C5" w14:textId="77777777" w:rsidR="008C11AF" w:rsidRPr="00010874" w:rsidRDefault="008C11AF" w:rsidP="00010874">
      <w:pPr>
        <w:pStyle w:val="ListParagraph"/>
        <w:numPr>
          <w:ilvl w:val="1"/>
          <w:numId w:val="26"/>
        </w:numPr>
        <w:rPr>
          <w:rFonts w:asciiTheme="minorHAnsi" w:hAnsiTheme="minorHAnsi" w:cstheme="minorHAnsi"/>
          <w:sz w:val="18"/>
          <w:szCs w:val="18"/>
        </w:rPr>
      </w:pPr>
      <w:r w:rsidRPr="00010874">
        <w:rPr>
          <w:rStyle w:val="s2"/>
          <w:rFonts w:asciiTheme="minorHAnsi" w:hAnsiTheme="minorHAnsi" w:cstheme="minorHAnsi"/>
          <w:sz w:val="18"/>
          <w:szCs w:val="18"/>
        </w:rPr>
        <w:t xml:space="preserve">Knowledge of </w:t>
      </w:r>
      <w:r w:rsidRPr="00010874">
        <w:rPr>
          <w:rFonts w:asciiTheme="minorHAnsi" w:hAnsiTheme="minorHAnsi" w:cstheme="minorHAnsi"/>
          <w:sz w:val="18"/>
          <w:szCs w:val="18"/>
        </w:rPr>
        <w:t>geospatial tools (GIS, QGIS)</w:t>
      </w:r>
      <w:r w:rsidRPr="00010874">
        <w:rPr>
          <w:rStyle w:val="s2"/>
          <w:rFonts w:asciiTheme="minorHAnsi" w:hAnsiTheme="minorHAnsi" w:cstheme="minorHAnsi"/>
          <w:sz w:val="18"/>
          <w:szCs w:val="18"/>
        </w:rPr>
        <w:t xml:space="preserve"> is a plus</w:t>
      </w:r>
    </w:p>
    <w:p w14:paraId="6EB8ABF8" w14:textId="572317AB" w:rsidR="008C11AF" w:rsidRDefault="00010874" w:rsidP="00B01AE5">
      <w:pPr>
        <w:pStyle w:val="ListParagraph"/>
        <w:numPr>
          <w:ilvl w:val="0"/>
          <w:numId w:val="26"/>
        </w:numPr>
      </w:pPr>
      <w:r>
        <w:t>Thematic knowledge:</w:t>
      </w:r>
    </w:p>
    <w:p w14:paraId="298174DA" w14:textId="18B40CA0" w:rsidR="00010874" w:rsidRDefault="00010874" w:rsidP="00010874">
      <w:pPr>
        <w:pStyle w:val="ListParagraph"/>
        <w:numPr>
          <w:ilvl w:val="1"/>
          <w:numId w:val="26"/>
        </w:numPr>
      </w:pPr>
      <w:r>
        <w:t>Familiarity with issues related to land governance, land investments and community-held land</w:t>
      </w:r>
    </w:p>
    <w:p w14:paraId="19ADA7F8" w14:textId="4B22B3C9" w:rsidR="008C11AF" w:rsidRPr="001221F0" w:rsidRDefault="00010874" w:rsidP="00112029">
      <w:pPr>
        <w:pStyle w:val="ListParagraph"/>
        <w:numPr>
          <w:ilvl w:val="1"/>
          <w:numId w:val="26"/>
        </w:numPr>
      </w:pPr>
      <w:r>
        <w:t xml:space="preserve">Familiarity with discourses around </w:t>
      </w:r>
      <w:r w:rsidR="00112029">
        <w:t>energy transition and mining of associated transition minerals</w:t>
      </w:r>
    </w:p>
    <w:p w14:paraId="30AEDECF" w14:textId="77777777" w:rsidR="00D0366F" w:rsidRPr="00EA35A7" w:rsidRDefault="00B019D3">
      <w:pPr>
        <w:pStyle w:val="Heading1"/>
        <w:spacing w:line="241" w:lineRule="exact"/>
        <w:ind w:firstLine="0"/>
      </w:pPr>
      <w:r w:rsidRPr="00EA35A7">
        <w:t>LANGUAGE</w:t>
      </w:r>
    </w:p>
    <w:p w14:paraId="485E5253" w14:textId="5C259C4A" w:rsidR="00D0366F" w:rsidRPr="00EA35A7" w:rsidRDefault="008C11AF" w:rsidP="008A4742">
      <w:pPr>
        <w:pStyle w:val="ListParagraph"/>
        <w:numPr>
          <w:ilvl w:val="0"/>
          <w:numId w:val="12"/>
        </w:numPr>
        <w:tabs>
          <w:tab w:val="left" w:pos="941"/>
          <w:tab w:val="left" w:pos="942"/>
        </w:tabs>
        <w:spacing w:before="50" w:line="244" w:lineRule="exact"/>
        <w:ind w:hanging="354"/>
      </w:pPr>
      <w:r>
        <w:t>Excellent English required</w:t>
      </w:r>
    </w:p>
    <w:p w14:paraId="4BEF2C05" w14:textId="60151BB6" w:rsidR="008A4742" w:rsidRPr="00EA35A7" w:rsidRDefault="008C11AF" w:rsidP="008A4742">
      <w:pPr>
        <w:pStyle w:val="ListParagraph"/>
        <w:numPr>
          <w:ilvl w:val="0"/>
          <w:numId w:val="12"/>
        </w:numPr>
        <w:tabs>
          <w:tab w:val="left" w:pos="941"/>
          <w:tab w:val="left" w:pos="942"/>
        </w:tabs>
        <w:spacing w:before="50" w:line="244" w:lineRule="exact"/>
        <w:ind w:hanging="354"/>
      </w:pPr>
      <w:r>
        <w:t>Spanish and French desirable</w:t>
      </w:r>
    </w:p>
    <w:p w14:paraId="6589272C" w14:textId="4BC73CDD" w:rsidR="00D0366F" w:rsidRPr="00B01AE5" w:rsidRDefault="00B019D3">
      <w:pPr>
        <w:spacing w:before="1"/>
        <w:ind w:left="221"/>
        <w:rPr>
          <w:b/>
          <w:sz w:val="18"/>
        </w:rPr>
      </w:pPr>
      <w:r w:rsidRPr="00B01AE5">
        <w:rPr>
          <w:b/>
          <w:sz w:val="18"/>
        </w:rPr>
        <w:lastRenderedPageBreak/>
        <w:t>FUNCTIONAL</w:t>
      </w:r>
      <w:r w:rsidRPr="00B01AE5">
        <w:rPr>
          <w:b/>
          <w:spacing w:val="-7"/>
          <w:sz w:val="18"/>
        </w:rPr>
        <w:t xml:space="preserve"> </w:t>
      </w:r>
      <w:r w:rsidR="00EA35A7" w:rsidRPr="00B01AE5">
        <w:rPr>
          <w:b/>
          <w:sz w:val="18"/>
        </w:rPr>
        <w:t>COMPETENCIES</w:t>
      </w:r>
    </w:p>
    <w:p w14:paraId="24611C12" w14:textId="77777777" w:rsidR="008C11AF" w:rsidRPr="001221F0" w:rsidRDefault="008C11AF" w:rsidP="008C11AF">
      <w:pPr>
        <w:pStyle w:val="ListParagraph"/>
        <w:numPr>
          <w:ilvl w:val="0"/>
          <w:numId w:val="11"/>
        </w:numPr>
        <w:tabs>
          <w:tab w:val="left" w:pos="941"/>
          <w:tab w:val="left" w:pos="942"/>
        </w:tabs>
        <w:spacing w:before="14"/>
        <w:ind w:hanging="361"/>
      </w:pPr>
      <w:r w:rsidRPr="001221F0">
        <w:t>Detail-oriented, able to spot inconsistencies in datasets</w:t>
      </w:r>
    </w:p>
    <w:p w14:paraId="3C7EAAF7" w14:textId="77777777" w:rsidR="008C11AF" w:rsidRPr="001221F0" w:rsidRDefault="008C11AF" w:rsidP="008C11AF">
      <w:pPr>
        <w:pStyle w:val="ListParagraph"/>
        <w:numPr>
          <w:ilvl w:val="0"/>
          <w:numId w:val="11"/>
        </w:numPr>
        <w:tabs>
          <w:tab w:val="left" w:pos="941"/>
          <w:tab w:val="left" w:pos="942"/>
        </w:tabs>
        <w:spacing w:before="14"/>
        <w:ind w:hanging="361"/>
      </w:pPr>
      <w:r w:rsidRPr="001221F0">
        <w:t>Independent worker, but also collaborates well in a team</w:t>
      </w:r>
    </w:p>
    <w:p w14:paraId="6271AA0F" w14:textId="77777777" w:rsidR="008C11AF" w:rsidRPr="001221F0" w:rsidRDefault="008C11AF" w:rsidP="008C11AF">
      <w:pPr>
        <w:pStyle w:val="ListParagraph"/>
        <w:numPr>
          <w:ilvl w:val="0"/>
          <w:numId w:val="11"/>
        </w:numPr>
        <w:tabs>
          <w:tab w:val="left" w:pos="941"/>
          <w:tab w:val="left" w:pos="942"/>
        </w:tabs>
        <w:spacing w:before="14"/>
        <w:ind w:hanging="361"/>
      </w:pPr>
      <w:r w:rsidRPr="001221F0">
        <w:t>Strong communication skills for presenting findings</w:t>
      </w:r>
    </w:p>
    <w:p w14:paraId="562A8397" w14:textId="711D5BB2" w:rsidR="00D0366F" w:rsidRPr="00B01AE5" w:rsidRDefault="00B01AE5">
      <w:pPr>
        <w:ind w:left="221"/>
        <w:rPr>
          <w:b/>
          <w:sz w:val="18"/>
        </w:rPr>
      </w:pPr>
      <w:r>
        <w:rPr>
          <w:b/>
          <w:sz w:val="18"/>
        </w:rPr>
        <w:t>CORE COMPETENCIES</w:t>
      </w:r>
    </w:p>
    <w:p w14:paraId="38071F8F" w14:textId="276C90C3" w:rsidR="008A4742" w:rsidRDefault="008C11AF" w:rsidP="008A4742">
      <w:pPr>
        <w:pStyle w:val="ListParagraph"/>
        <w:numPr>
          <w:ilvl w:val="0"/>
          <w:numId w:val="11"/>
        </w:numPr>
        <w:tabs>
          <w:tab w:val="left" w:pos="941"/>
          <w:tab w:val="left" w:pos="942"/>
        </w:tabs>
        <w:spacing w:before="15"/>
        <w:ind w:hanging="361"/>
      </w:pPr>
      <w:r>
        <w:t>Research &amp; reporting</w:t>
      </w:r>
    </w:p>
    <w:p w14:paraId="435F5A52" w14:textId="53BA1C83" w:rsidR="008C11AF" w:rsidRPr="008C11AF" w:rsidRDefault="008C11AF" w:rsidP="00B01AE5">
      <w:pPr>
        <w:pStyle w:val="ListParagraph"/>
        <w:numPr>
          <w:ilvl w:val="0"/>
          <w:numId w:val="11"/>
        </w:numPr>
        <w:tabs>
          <w:tab w:val="left" w:pos="941"/>
          <w:tab w:val="left" w:pos="942"/>
        </w:tabs>
        <w:spacing w:before="15"/>
      </w:pPr>
      <w:r>
        <w:t>Strong analytical and critical thinking skills</w:t>
      </w:r>
    </w:p>
    <w:p w14:paraId="7BFC2EB8" w14:textId="545E9CBB" w:rsidR="00D0366F" w:rsidRPr="008C11AF" w:rsidRDefault="008C11AF" w:rsidP="00B01AE5">
      <w:pPr>
        <w:pStyle w:val="ListParagraph"/>
        <w:numPr>
          <w:ilvl w:val="0"/>
          <w:numId w:val="11"/>
        </w:numPr>
        <w:tabs>
          <w:tab w:val="left" w:pos="941"/>
          <w:tab w:val="left" w:pos="942"/>
        </w:tabs>
        <w:spacing w:before="15"/>
      </w:pPr>
      <w:r w:rsidRPr="008C11AF">
        <w:t>Ability to visualise findings through charts, graphs or maps</w:t>
      </w:r>
    </w:p>
    <w:sectPr w:rsidR="00D0366F" w:rsidRPr="008C11AF">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EBC8E" w14:textId="77777777" w:rsidR="009305D6" w:rsidRDefault="009305D6">
      <w:r>
        <w:separator/>
      </w:r>
    </w:p>
  </w:endnote>
  <w:endnote w:type="continuationSeparator" w:id="0">
    <w:p w14:paraId="45C793AB" w14:textId="77777777" w:rsidR="009305D6" w:rsidRDefault="0093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left:0;text-align:left;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3F9EC" w14:textId="77777777" w:rsidR="009305D6" w:rsidRDefault="009305D6">
      <w:r>
        <w:separator/>
      </w:r>
    </w:p>
  </w:footnote>
  <w:footnote w:type="continuationSeparator" w:id="0">
    <w:p w14:paraId="76E94791" w14:textId="77777777" w:rsidR="009305D6" w:rsidRDefault="00930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76C4BF2"/>
    <w:multiLevelType w:val="hybridMultilevel"/>
    <w:tmpl w:val="F6E68F98"/>
    <w:lvl w:ilvl="0" w:tplc="08090001">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265531"/>
    <w:multiLevelType w:val="hybridMultilevel"/>
    <w:tmpl w:val="EC96E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0"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1"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2" w15:restartNumberingAfterBreak="0">
    <w:nsid w:val="26F96A5E"/>
    <w:multiLevelType w:val="hybridMultilevel"/>
    <w:tmpl w:val="AA10C4CE"/>
    <w:lvl w:ilvl="0" w:tplc="040C0001">
      <w:start w:val="1"/>
      <w:numFmt w:val="bullet"/>
      <w:lvlText w:val=""/>
      <w:lvlJc w:val="left"/>
      <w:pPr>
        <w:ind w:left="932" w:hanging="360"/>
      </w:pPr>
      <w:rPr>
        <w:rFonts w:ascii="Symbol" w:hAnsi="Symbol" w:hint="default"/>
      </w:rPr>
    </w:lvl>
    <w:lvl w:ilvl="1" w:tplc="040C0003">
      <w:start w:val="1"/>
      <w:numFmt w:val="bullet"/>
      <w:lvlText w:val="o"/>
      <w:lvlJc w:val="left"/>
      <w:pPr>
        <w:ind w:left="1652" w:hanging="360"/>
      </w:pPr>
      <w:rPr>
        <w:rFonts w:ascii="Courier New" w:hAnsi="Courier New" w:cs="Courier New" w:hint="default"/>
      </w:rPr>
    </w:lvl>
    <w:lvl w:ilvl="2" w:tplc="040C0005" w:tentative="1">
      <w:start w:val="1"/>
      <w:numFmt w:val="bullet"/>
      <w:lvlText w:val=""/>
      <w:lvlJc w:val="left"/>
      <w:pPr>
        <w:ind w:left="2372" w:hanging="360"/>
      </w:pPr>
      <w:rPr>
        <w:rFonts w:ascii="Wingdings" w:hAnsi="Wingdings" w:hint="default"/>
      </w:rPr>
    </w:lvl>
    <w:lvl w:ilvl="3" w:tplc="040C0001" w:tentative="1">
      <w:start w:val="1"/>
      <w:numFmt w:val="bullet"/>
      <w:lvlText w:val=""/>
      <w:lvlJc w:val="left"/>
      <w:pPr>
        <w:ind w:left="3092" w:hanging="360"/>
      </w:pPr>
      <w:rPr>
        <w:rFonts w:ascii="Symbol" w:hAnsi="Symbol" w:hint="default"/>
      </w:rPr>
    </w:lvl>
    <w:lvl w:ilvl="4" w:tplc="040C0003" w:tentative="1">
      <w:start w:val="1"/>
      <w:numFmt w:val="bullet"/>
      <w:lvlText w:val="o"/>
      <w:lvlJc w:val="left"/>
      <w:pPr>
        <w:ind w:left="3812" w:hanging="360"/>
      </w:pPr>
      <w:rPr>
        <w:rFonts w:ascii="Courier New" w:hAnsi="Courier New" w:cs="Courier New" w:hint="default"/>
      </w:rPr>
    </w:lvl>
    <w:lvl w:ilvl="5" w:tplc="040C0005" w:tentative="1">
      <w:start w:val="1"/>
      <w:numFmt w:val="bullet"/>
      <w:lvlText w:val=""/>
      <w:lvlJc w:val="left"/>
      <w:pPr>
        <w:ind w:left="4532" w:hanging="360"/>
      </w:pPr>
      <w:rPr>
        <w:rFonts w:ascii="Wingdings" w:hAnsi="Wingdings" w:hint="default"/>
      </w:rPr>
    </w:lvl>
    <w:lvl w:ilvl="6" w:tplc="040C0001" w:tentative="1">
      <w:start w:val="1"/>
      <w:numFmt w:val="bullet"/>
      <w:lvlText w:val=""/>
      <w:lvlJc w:val="left"/>
      <w:pPr>
        <w:ind w:left="5252" w:hanging="360"/>
      </w:pPr>
      <w:rPr>
        <w:rFonts w:ascii="Symbol" w:hAnsi="Symbol" w:hint="default"/>
      </w:rPr>
    </w:lvl>
    <w:lvl w:ilvl="7" w:tplc="040C0003" w:tentative="1">
      <w:start w:val="1"/>
      <w:numFmt w:val="bullet"/>
      <w:lvlText w:val="o"/>
      <w:lvlJc w:val="left"/>
      <w:pPr>
        <w:ind w:left="5972" w:hanging="360"/>
      </w:pPr>
      <w:rPr>
        <w:rFonts w:ascii="Courier New" w:hAnsi="Courier New" w:cs="Courier New" w:hint="default"/>
      </w:rPr>
    </w:lvl>
    <w:lvl w:ilvl="8" w:tplc="040C0005" w:tentative="1">
      <w:start w:val="1"/>
      <w:numFmt w:val="bullet"/>
      <w:lvlText w:val=""/>
      <w:lvlJc w:val="left"/>
      <w:pPr>
        <w:ind w:left="6692" w:hanging="360"/>
      </w:pPr>
      <w:rPr>
        <w:rFonts w:ascii="Wingdings" w:hAnsi="Wingdings" w:hint="default"/>
      </w:rPr>
    </w:lvl>
  </w:abstractNum>
  <w:abstractNum w:abstractNumId="13"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7"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8"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9" w15:restartNumberingAfterBreak="0">
    <w:nsid w:val="4BBE7819"/>
    <w:multiLevelType w:val="hybridMultilevel"/>
    <w:tmpl w:val="3872B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1"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2"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3"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4"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5" w15:restartNumberingAfterBreak="0">
    <w:nsid w:val="6CF25CF3"/>
    <w:multiLevelType w:val="hybridMultilevel"/>
    <w:tmpl w:val="36DAD3CC"/>
    <w:lvl w:ilvl="0" w:tplc="7890AE38">
      <w:numFmt w:val="bullet"/>
      <w:lvlText w:val=""/>
      <w:lvlJc w:val="left"/>
      <w:pPr>
        <w:ind w:left="1069" w:hanging="360"/>
      </w:pPr>
      <w:rPr>
        <w:rFonts w:ascii="Symbol" w:eastAsia="Tahoma" w:hAnsi="Symbol" w:cs="Tahoma"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6"/>
  </w:num>
  <w:num w:numId="3" w16cid:durableId="1417555646">
    <w:abstractNumId w:val="17"/>
  </w:num>
  <w:num w:numId="4" w16cid:durableId="473105704">
    <w:abstractNumId w:val="11"/>
  </w:num>
  <w:num w:numId="5" w16cid:durableId="370230756">
    <w:abstractNumId w:val="10"/>
  </w:num>
  <w:num w:numId="6" w16cid:durableId="1205021119">
    <w:abstractNumId w:val="3"/>
  </w:num>
  <w:num w:numId="7" w16cid:durableId="1991861509">
    <w:abstractNumId w:val="0"/>
  </w:num>
  <w:num w:numId="8" w16cid:durableId="622421301">
    <w:abstractNumId w:val="16"/>
  </w:num>
  <w:num w:numId="9" w16cid:durableId="2136368762">
    <w:abstractNumId w:val="18"/>
  </w:num>
  <w:num w:numId="10" w16cid:durableId="1534725646">
    <w:abstractNumId w:val="7"/>
  </w:num>
  <w:num w:numId="11" w16cid:durableId="702094290">
    <w:abstractNumId w:val="14"/>
  </w:num>
  <w:num w:numId="12" w16cid:durableId="1611281098">
    <w:abstractNumId w:val="15"/>
  </w:num>
  <w:num w:numId="13" w16cid:durableId="811366424">
    <w:abstractNumId w:val="20"/>
  </w:num>
  <w:num w:numId="14" w16cid:durableId="180705830">
    <w:abstractNumId w:val="26"/>
  </w:num>
  <w:num w:numId="15" w16cid:durableId="1629161745">
    <w:abstractNumId w:val="13"/>
  </w:num>
  <w:num w:numId="16" w16cid:durableId="1779521736">
    <w:abstractNumId w:val="21"/>
  </w:num>
  <w:num w:numId="17" w16cid:durableId="1777409443">
    <w:abstractNumId w:val="2"/>
  </w:num>
  <w:num w:numId="18" w16cid:durableId="1277641993">
    <w:abstractNumId w:val="24"/>
  </w:num>
  <w:num w:numId="19" w16cid:durableId="1469857823">
    <w:abstractNumId w:val="22"/>
  </w:num>
  <w:num w:numId="20" w16cid:durableId="459418208">
    <w:abstractNumId w:val="4"/>
  </w:num>
  <w:num w:numId="21" w16cid:durableId="3093523">
    <w:abstractNumId w:val="23"/>
  </w:num>
  <w:num w:numId="22" w16cid:durableId="125124790">
    <w:abstractNumId w:val="9"/>
  </w:num>
  <w:num w:numId="23" w16cid:durableId="216861297">
    <w:abstractNumId w:val="25"/>
  </w:num>
  <w:num w:numId="24" w16cid:durableId="1398475937">
    <w:abstractNumId w:val="12"/>
  </w:num>
  <w:num w:numId="25" w16cid:durableId="542717563">
    <w:abstractNumId w:val="19"/>
  </w:num>
  <w:num w:numId="26" w16cid:durableId="2139761853">
    <w:abstractNumId w:val="5"/>
  </w:num>
  <w:num w:numId="27" w16cid:durableId="5117996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10874"/>
    <w:rsid w:val="0008529C"/>
    <w:rsid w:val="000A1AA2"/>
    <w:rsid w:val="000B4130"/>
    <w:rsid w:val="000C2FD6"/>
    <w:rsid w:val="000E2DBD"/>
    <w:rsid w:val="00103FDD"/>
    <w:rsid w:val="00112029"/>
    <w:rsid w:val="00112A22"/>
    <w:rsid w:val="0011373F"/>
    <w:rsid w:val="00220BB6"/>
    <w:rsid w:val="0026348E"/>
    <w:rsid w:val="00273A5B"/>
    <w:rsid w:val="002838FC"/>
    <w:rsid w:val="002A1812"/>
    <w:rsid w:val="002E5878"/>
    <w:rsid w:val="00313903"/>
    <w:rsid w:val="003B1B76"/>
    <w:rsid w:val="00413023"/>
    <w:rsid w:val="00433161"/>
    <w:rsid w:val="0045148F"/>
    <w:rsid w:val="004A4E31"/>
    <w:rsid w:val="00540BE4"/>
    <w:rsid w:val="00564D20"/>
    <w:rsid w:val="0059152A"/>
    <w:rsid w:val="005A310D"/>
    <w:rsid w:val="00631D66"/>
    <w:rsid w:val="00676594"/>
    <w:rsid w:val="006D660A"/>
    <w:rsid w:val="00744087"/>
    <w:rsid w:val="007A6ED2"/>
    <w:rsid w:val="008138F1"/>
    <w:rsid w:val="008A4742"/>
    <w:rsid w:val="008C11AF"/>
    <w:rsid w:val="008F3B98"/>
    <w:rsid w:val="009305D6"/>
    <w:rsid w:val="0096242E"/>
    <w:rsid w:val="00A22DA6"/>
    <w:rsid w:val="00A67335"/>
    <w:rsid w:val="00A73542"/>
    <w:rsid w:val="00AF1551"/>
    <w:rsid w:val="00B019D3"/>
    <w:rsid w:val="00B01AE5"/>
    <w:rsid w:val="00BD7811"/>
    <w:rsid w:val="00C03E15"/>
    <w:rsid w:val="00C4466F"/>
    <w:rsid w:val="00CB7CAA"/>
    <w:rsid w:val="00CD6EF0"/>
    <w:rsid w:val="00D0366F"/>
    <w:rsid w:val="00D11DBF"/>
    <w:rsid w:val="00D42DF6"/>
    <w:rsid w:val="00D649C8"/>
    <w:rsid w:val="00DA1D94"/>
    <w:rsid w:val="00DE69A8"/>
    <w:rsid w:val="00E01F18"/>
    <w:rsid w:val="00E21ADE"/>
    <w:rsid w:val="00E71628"/>
    <w:rsid w:val="00EA35A7"/>
    <w:rsid w:val="00EF548C"/>
    <w:rsid w:val="00F920D1"/>
    <w:rsid w:val="00FB38F4"/>
    <w:rsid w:val="00FC56D7"/>
    <w:rsid w:val="00FD5B0A"/>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AE5"/>
    <w:pPr>
      <w:spacing w:after="240"/>
      <w:jc w:val="both"/>
    </w:pPr>
    <w:rPr>
      <w:rFonts w:ascii="Calibri" w:eastAsia="Tahoma" w:hAnsi="Calibri" w:cs="Tahoma"/>
      <w:sz w:val="20"/>
    </w:rPr>
  </w:style>
  <w:style w:type="paragraph" w:styleId="Heading1">
    <w:name w:val="heading 1"/>
    <w:basedOn w:val="Normal"/>
    <w:uiPriority w:val="9"/>
    <w:qFormat/>
    <w:pPr>
      <w:ind w:left="221" w:hanging="248"/>
      <w:outlineLvl w:val="0"/>
    </w:pPr>
    <w:rPr>
      <w:b/>
      <w:bCs/>
      <w:szCs w:val="20"/>
    </w:rPr>
  </w:style>
  <w:style w:type="paragraph" w:styleId="Heading2">
    <w:name w:val="heading 2"/>
    <w:basedOn w:val="Normal"/>
    <w:uiPriority w:val="9"/>
    <w:unhideWhenUsed/>
    <w:qFormat/>
    <w:pPr>
      <w:ind w:left="221"/>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1">
    <w:name w:val="p1"/>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8C11AF"/>
  </w:style>
  <w:style w:type="paragraph" w:customStyle="1" w:styleId="p3">
    <w:name w:val="p3"/>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p4">
    <w:name w:val="p4"/>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2">
    <w:name w:val="s2"/>
    <w:basedOn w:val="DefaultParagraphFont"/>
    <w:rsid w:val="008C1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1471</TotalTime>
  <Pages>3</Pages>
  <Words>634</Words>
  <Characters>3615</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Sposato, Matteo</cp:lastModifiedBy>
  <cp:revision>11</cp:revision>
  <cp:lastPrinted>2022-10-14T01:34:00Z</cp:lastPrinted>
  <dcterms:created xsi:type="dcterms:W3CDTF">2025-04-24T14:31:00Z</dcterms:created>
  <dcterms:modified xsi:type="dcterms:W3CDTF">2025-05-15T15:30:00Z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